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EE2" w:rsidRPr="00752F01" w:rsidRDefault="00B95EE2" w:rsidP="00B95EE2">
      <w:pPr>
        <w:pStyle w:val="Default"/>
        <w:jc w:val="center"/>
        <w:rPr>
          <w:color w:val="auto"/>
          <w:sz w:val="28"/>
          <w:szCs w:val="28"/>
        </w:rPr>
      </w:pPr>
      <w:r w:rsidRPr="00752F01">
        <w:rPr>
          <w:rFonts w:hint="eastAsia"/>
          <w:color w:val="auto"/>
          <w:sz w:val="28"/>
          <w:szCs w:val="28"/>
        </w:rPr>
        <w:t>桃園市國民中小學社團活動實施要點</w:t>
      </w:r>
      <w:r w:rsidR="0018094F" w:rsidRPr="00752F01">
        <w:rPr>
          <w:rFonts w:hint="eastAsia"/>
          <w:color w:val="auto"/>
          <w:sz w:val="28"/>
          <w:szCs w:val="28"/>
        </w:rPr>
        <w:t xml:space="preserve"> </w:t>
      </w:r>
    </w:p>
    <w:p w:rsidR="00B95EE2" w:rsidRPr="00752F01" w:rsidRDefault="00B95EE2" w:rsidP="00B95EE2">
      <w:pPr>
        <w:pStyle w:val="Default"/>
        <w:jc w:val="right"/>
        <w:rPr>
          <w:color w:val="auto"/>
          <w:sz w:val="20"/>
          <w:szCs w:val="20"/>
        </w:rPr>
      </w:pPr>
      <w:r w:rsidRPr="00752F01">
        <w:rPr>
          <w:rFonts w:hint="eastAsia"/>
          <w:color w:val="auto"/>
          <w:sz w:val="20"/>
          <w:szCs w:val="20"/>
        </w:rPr>
        <w:t>中華民國一</w:t>
      </w:r>
      <w:r w:rsidR="00DB3D7A">
        <w:rPr>
          <w:rFonts w:hint="eastAsia"/>
          <w:color w:val="auto"/>
          <w:sz w:val="20"/>
          <w:szCs w:val="20"/>
        </w:rPr>
        <w:t>零</w:t>
      </w:r>
      <w:r w:rsidRPr="00752F01">
        <w:rPr>
          <w:rFonts w:hint="eastAsia"/>
          <w:color w:val="auto"/>
          <w:sz w:val="20"/>
          <w:szCs w:val="20"/>
        </w:rPr>
        <w:t>四年十一月二十四日</w:t>
      </w:r>
    </w:p>
    <w:p w:rsidR="00B95EE2" w:rsidRPr="00752F01" w:rsidRDefault="00B95EE2" w:rsidP="00B95EE2">
      <w:pPr>
        <w:pStyle w:val="Default"/>
        <w:jc w:val="right"/>
        <w:rPr>
          <w:rFonts w:hAnsi="Times New Roman"/>
          <w:color w:val="auto"/>
          <w:sz w:val="20"/>
          <w:szCs w:val="20"/>
        </w:rPr>
      </w:pPr>
      <w:r w:rsidRPr="00752F01">
        <w:rPr>
          <w:rFonts w:hint="eastAsia"/>
          <w:color w:val="auto"/>
          <w:sz w:val="20"/>
          <w:szCs w:val="20"/>
        </w:rPr>
        <w:t>府教學字第</w:t>
      </w:r>
      <w:r w:rsidR="00DB3D7A">
        <w:rPr>
          <w:rFonts w:hint="eastAsia"/>
          <w:color w:val="auto"/>
          <w:sz w:val="20"/>
          <w:szCs w:val="20"/>
        </w:rPr>
        <w:t>一零四零三零四九五七</w:t>
      </w:r>
      <w:r w:rsidRPr="00752F01">
        <w:rPr>
          <w:rFonts w:hAnsi="Times New Roman" w:hint="eastAsia"/>
          <w:color w:val="auto"/>
          <w:sz w:val="20"/>
          <w:szCs w:val="20"/>
        </w:rPr>
        <w:t>號函頒</w:t>
      </w:r>
    </w:p>
    <w:p w:rsidR="008F477D" w:rsidRPr="00752F01" w:rsidRDefault="000B568B" w:rsidP="00B95EE2">
      <w:pPr>
        <w:pStyle w:val="Default"/>
        <w:jc w:val="right"/>
        <w:rPr>
          <w:rFonts w:hAnsi="Times New Roman"/>
          <w:color w:val="auto"/>
          <w:sz w:val="20"/>
          <w:szCs w:val="20"/>
        </w:rPr>
      </w:pPr>
      <w:r>
        <w:rPr>
          <w:rFonts w:hAnsi="Times New Roman" w:hint="eastAsia"/>
          <w:color w:val="auto"/>
          <w:sz w:val="20"/>
          <w:szCs w:val="20"/>
        </w:rPr>
        <w:t>一</w:t>
      </w:r>
      <w:r w:rsidR="00DB3D7A">
        <w:rPr>
          <w:rFonts w:hAnsi="Times New Roman" w:hint="eastAsia"/>
          <w:color w:val="auto"/>
          <w:sz w:val="20"/>
          <w:szCs w:val="20"/>
        </w:rPr>
        <w:t>零</w:t>
      </w:r>
      <w:r>
        <w:rPr>
          <w:rFonts w:hint="eastAsia"/>
          <w:color w:val="auto"/>
          <w:sz w:val="20"/>
          <w:szCs w:val="20"/>
        </w:rPr>
        <w:t>九</w:t>
      </w:r>
      <w:r w:rsidR="008F477D" w:rsidRPr="00752F01">
        <w:rPr>
          <w:rFonts w:hAnsi="Times New Roman" w:hint="eastAsia"/>
          <w:color w:val="auto"/>
          <w:sz w:val="20"/>
          <w:szCs w:val="20"/>
        </w:rPr>
        <w:t>年</w:t>
      </w:r>
      <w:r>
        <w:rPr>
          <w:rFonts w:hAnsi="Times New Roman" w:hint="eastAsia"/>
          <w:color w:val="auto"/>
          <w:sz w:val="20"/>
          <w:szCs w:val="20"/>
        </w:rPr>
        <w:t>九</w:t>
      </w:r>
      <w:r w:rsidR="008F477D" w:rsidRPr="00752F01">
        <w:rPr>
          <w:rFonts w:hAnsi="Times New Roman" w:hint="eastAsia"/>
          <w:color w:val="auto"/>
          <w:sz w:val="20"/>
          <w:szCs w:val="20"/>
        </w:rPr>
        <w:t>月</w:t>
      </w:r>
      <w:r w:rsidR="006F5B7E">
        <w:rPr>
          <w:rFonts w:hAnsi="Times New Roman" w:hint="eastAsia"/>
          <w:color w:val="auto"/>
          <w:sz w:val="20"/>
          <w:szCs w:val="20"/>
        </w:rPr>
        <w:t>九</w:t>
      </w:r>
      <w:r w:rsidR="008F477D" w:rsidRPr="00752F01">
        <w:rPr>
          <w:rFonts w:hAnsi="Times New Roman" w:hint="eastAsia"/>
          <w:color w:val="auto"/>
          <w:sz w:val="20"/>
          <w:szCs w:val="20"/>
        </w:rPr>
        <w:t>日桃教學字第</w:t>
      </w:r>
      <w:r w:rsidR="00DB3D7A">
        <w:rPr>
          <w:rFonts w:hAnsi="Times New Roman" w:hint="eastAsia"/>
          <w:color w:val="auto"/>
          <w:sz w:val="20"/>
          <w:szCs w:val="20"/>
        </w:rPr>
        <w:t>一零九零零</w:t>
      </w:r>
      <w:r w:rsidR="00453E5A">
        <w:rPr>
          <w:rFonts w:hAnsi="Times New Roman" w:hint="eastAsia"/>
          <w:color w:val="auto"/>
          <w:sz w:val="20"/>
          <w:szCs w:val="20"/>
        </w:rPr>
        <w:t>八</w:t>
      </w:r>
      <w:r w:rsidR="00DB3D7A">
        <w:rPr>
          <w:rFonts w:hAnsi="Times New Roman" w:hint="eastAsia"/>
          <w:color w:val="auto"/>
          <w:sz w:val="20"/>
          <w:szCs w:val="20"/>
        </w:rPr>
        <w:t>七一</w:t>
      </w:r>
      <w:r w:rsidR="00453E5A">
        <w:rPr>
          <w:rFonts w:hAnsi="Times New Roman" w:hint="eastAsia"/>
          <w:color w:val="auto"/>
          <w:sz w:val="20"/>
          <w:szCs w:val="20"/>
        </w:rPr>
        <w:t>零零</w:t>
      </w:r>
      <w:r w:rsidR="008F477D" w:rsidRPr="00752F01">
        <w:rPr>
          <w:rFonts w:hAnsi="Times New Roman" w:hint="eastAsia"/>
          <w:color w:val="auto"/>
          <w:sz w:val="20"/>
          <w:szCs w:val="20"/>
        </w:rPr>
        <w:t>號函修訂</w:t>
      </w:r>
    </w:p>
    <w:p w:rsidR="00B95EE2" w:rsidRPr="00752F01" w:rsidRDefault="00B95EE2" w:rsidP="003D5AC9">
      <w:pPr>
        <w:pStyle w:val="Default"/>
        <w:numPr>
          <w:ilvl w:val="0"/>
          <w:numId w:val="1"/>
        </w:numPr>
        <w:rPr>
          <w:rFonts w:hAnsi="Times New Roman"/>
          <w:color w:val="auto"/>
          <w:sz w:val="23"/>
          <w:szCs w:val="23"/>
        </w:rPr>
      </w:pPr>
      <w:r w:rsidRPr="00752F01">
        <w:rPr>
          <w:rFonts w:hAnsi="Times New Roman" w:hint="eastAsia"/>
          <w:color w:val="auto"/>
          <w:sz w:val="23"/>
          <w:szCs w:val="23"/>
        </w:rPr>
        <w:t>桃園市政府</w:t>
      </w:r>
      <w:r w:rsidR="003C7CD8" w:rsidRPr="00752F01">
        <w:rPr>
          <w:rFonts w:hAnsi="Times New Roman" w:hint="eastAsia"/>
          <w:color w:val="auto"/>
          <w:sz w:val="23"/>
          <w:szCs w:val="23"/>
        </w:rPr>
        <w:t>教育局</w:t>
      </w:r>
      <w:r w:rsidRPr="00752F01">
        <w:rPr>
          <w:rFonts w:hAnsi="Times New Roman" w:hint="eastAsia"/>
          <w:color w:val="auto"/>
          <w:sz w:val="23"/>
          <w:szCs w:val="23"/>
        </w:rPr>
        <w:t>（以下簡稱本</w:t>
      </w:r>
      <w:r w:rsidR="003C7CD8" w:rsidRPr="00752F01">
        <w:rPr>
          <w:rFonts w:hAnsi="Times New Roman" w:hint="eastAsia"/>
          <w:color w:val="auto"/>
          <w:sz w:val="23"/>
          <w:szCs w:val="23"/>
        </w:rPr>
        <w:t>局</w:t>
      </w:r>
      <w:r w:rsidRPr="00752F01">
        <w:rPr>
          <w:rFonts w:hAnsi="Times New Roman" w:hint="eastAsia"/>
          <w:color w:val="auto"/>
          <w:sz w:val="23"/>
          <w:szCs w:val="23"/>
        </w:rPr>
        <w:t>）為鼓勵各國民中小學（以下簡稱學校）依學生學習需要辦理社團活動，擴大學生學習領域，長期培育學生多元能力及開發潛能，並發展學校特色，特訂定本要點。</w:t>
      </w:r>
    </w:p>
    <w:p w:rsidR="00B95EE2" w:rsidRPr="00752F01" w:rsidRDefault="00B95EE2" w:rsidP="00B95EE2">
      <w:pPr>
        <w:pStyle w:val="Default"/>
        <w:numPr>
          <w:ilvl w:val="0"/>
          <w:numId w:val="1"/>
        </w:numPr>
        <w:rPr>
          <w:rFonts w:hAnsi="Times New Roman"/>
          <w:color w:val="auto"/>
          <w:sz w:val="23"/>
          <w:szCs w:val="23"/>
        </w:rPr>
      </w:pPr>
      <w:r w:rsidRPr="00752F01">
        <w:rPr>
          <w:rFonts w:hAnsi="Times New Roman" w:hint="eastAsia"/>
          <w:color w:val="auto"/>
          <w:sz w:val="23"/>
          <w:szCs w:val="23"/>
        </w:rPr>
        <w:t>本要點所稱之社團活動，指學校依課程規劃實施團體性、系統性之活動課程，</w:t>
      </w:r>
    </w:p>
    <w:p w:rsidR="00B95EE2" w:rsidRPr="00752F01" w:rsidRDefault="00B95EE2" w:rsidP="00B95EE2">
      <w:pPr>
        <w:pStyle w:val="Default"/>
        <w:ind w:left="450"/>
        <w:rPr>
          <w:rFonts w:hAnsi="Times New Roman"/>
          <w:color w:val="auto"/>
          <w:sz w:val="23"/>
          <w:szCs w:val="23"/>
        </w:rPr>
      </w:pPr>
      <w:r w:rsidRPr="00752F01">
        <w:rPr>
          <w:rFonts w:hAnsi="Times New Roman" w:hint="eastAsia"/>
          <w:color w:val="auto"/>
          <w:sz w:val="23"/>
          <w:szCs w:val="23"/>
        </w:rPr>
        <w:t>由專業之師資指導，且需要定期訓練或研習之學習團體。</w:t>
      </w:r>
    </w:p>
    <w:p w:rsidR="00B95EE2" w:rsidRPr="00752F01" w:rsidRDefault="00B95EE2" w:rsidP="00B95EE2">
      <w:pPr>
        <w:pStyle w:val="Default"/>
        <w:rPr>
          <w:rFonts w:hAnsi="Times New Roman"/>
          <w:color w:val="auto"/>
          <w:sz w:val="23"/>
          <w:szCs w:val="23"/>
        </w:rPr>
      </w:pPr>
      <w:r w:rsidRPr="00752F01">
        <w:rPr>
          <w:rFonts w:hAnsi="Times New Roman" w:hint="eastAsia"/>
          <w:color w:val="auto"/>
          <w:sz w:val="23"/>
          <w:szCs w:val="23"/>
        </w:rPr>
        <w:t xml:space="preserve">    本</w:t>
      </w:r>
      <w:r w:rsidR="003C7CD8" w:rsidRPr="00752F01">
        <w:rPr>
          <w:rFonts w:hAnsi="Times New Roman" w:hint="eastAsia"/>
          <w:color w:val="auto"/>
          <w:sz w:val="23"/>
          <w:szCs w:val="23"/>
        </w:rPr>
        <w:t>局</w:t>
      </w:r>
      <w:r w:rsidRPr="00752F01">
        <w:rPr>
          <w:rFonts w:hAnsi="Times New Roman" w:hint="eastAsia"/>
          <w:color w:val="auto"/>
          <w:sz w:val="23"/>
          <w:szCs w:val="23"/>
        </w:rPr>
        <w:t>核定各校專任教練之重點發展社團、代表各校之體育或學藝團隊，另依其</w:t>
      </w:r>
    </w:p>
    <w:p w:rsidR="00B95EE2" w:rsidRPr="00752F01" w:rsidRDefault="00B95EE2" w:rsidP="00B95EE2">
      <w:pPr>
        <w:pStyle w:val="Default"/>
        <w:rPr>
          <w:rFonts w:hAnsi="Times New Roman"/>
          <w:color w:val="auto"/>
          <w:sz w:val="23"/>
          <w:szCs w:val="23"/>
        </w:rPr>
      </w:pPr>
      <w:r w:rsidRPr="00752F01">
        <w:rPr>
          <w:rFonts w:hAnsi="Times New Roman" w:hint="eastAsia"/>
          <w:color w:val="auto"/>
          <w:sz w:val="23"/>
          <w:szCs w:val="23"/>
        </w:rPr>
        <w:t xml:space="preserve">    相關規定辦理。</w:t>
      </w:r>
    </w:p>
    <w:p w:rsidR="00B95EE2" w:rsidRPr="00752F01" w:rsidRDefault="00B95EE2" w:rsidP="00B95EE2">
      <w:pPr>
        <w:pStyle w:val="Default"/>
        <w:rPr>
          <w:rFonts w:hAnsi="Times New Roman"/>
          <w:color w:val="auto"/>
          <w:sz w:val="23"/>
          <w:szCs w:val="23"/>
        </w:rPr>
      </w:pPr>
      <w:r w:rsidRPr="00752F01">
        <w:rPr>
          <w:rFonts w:hAnsi="Times New Roman" w:hint="eastAsia"/>
          <w:color w:val="auto"/>
          <w:sz w:val="23"/>
          <w:szCs w:val="23"/>
        </w:rPr>
        <w:t>三、社團活動包括音樂類、體育類、表演藝術類、語文類、科學類及</w:t>
      </w:r>
      <w:bookmarkStart w:id="0" w:name="_GoBack"/>
      <w:bookmarkEnd w:id="0"/>
      <w:r w:rsidRPr="00752F01">
        <w:rPr>
          <w:rFonts w:hAnsi="Times New Roman" w:hint="eastAsia"/>
          <w:color w:val="auto"/>
          <w:sz w:val="23"/>
          <w:szCs w:val="23"/>
        </w:rPr>
        <w:t>其他。</w:t>
      </w:r>
    </w:p>
    <w:p w:rsidR="00B95EE2" w:rsidRPr="00752F01" w:rsidRDefault="00B95EE2" w:rsidP="002A68DA">
      <w:pPr>
        <w:pStyle w:val="Default"/>
        <w:rPr>
          <w:rFonts w:hAnsi="Times New Roman"/>
          <w:color w:val="auto"/>
          <w:sz w:val="23"/>
          <w:szCs w:val="23"/>
        </w:rPr>
      </w:pPr>
      <w:r w:rsidRPr="00752F01">
        <w:rPr>
          <w:rFonts w:hAnsi="Times New Roman" w:hint="eastAsia"/>
          <w:color w:val="auto"/>
          <w:sz w:val="23"/>
          <w:szCs w:val="23"/>
        </w:rPr>
        <w:t>四、學校依發展需要，辦理社團活動之原則如下：</w:t>
      </w:r>
    </w:p>
    <w:p w:rsidR="00486C84" w:rsidRPr="00752F01" w:rsidRDefault="002A68DA" w:rsidP="00486C84">
      <w:pPr>
        <w:pStyle w:val="Default"/>
        <w:snapToGrid w:val="0"/>
        <w:spacing w:after="130"/>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（一）學校主辦：由學校訓導處（學生事務處）辦理，必要時得與家長會、財</w:t>
      </w:r>
    </w:p>
    <w:p w:rsidR="00B95EE2" w:rsidRPr="00752F01" w:rsidRDefault="00486C84" w:rsidP="00486C84">
      <w:pPr>
        <w:pStyle w:val="Default"/>
        <w:snapToGrid w:val="0"/>
        <w:spacing w:after="130"/>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團或社團法人合作。</w:t>
      </w:r>
    </w:p>
    <w:p w:rsidR="00B95EE2" w:rsidRPr="00752F01" w:rsidRDefault="002A68DA" w:rsidP="00486C84">
      <w:pPr>
        <w:pStyle w:val="Default"/>
        <w:snapToGrid w:val="0"/>
        <w:spacing w:after="130"/>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（二）聘請專業師資：應遴聘具有專業能力及教學經驗之師資指導。</w:t>
      </w:r>
    </w:p>
    <w:p w:rsidR="00B95EE2" w:rsidRPr="00752F01" w:rsidRDefault="002A68DA" w:rsidP="00486C84">
      <w:pPr>
        <w:pStyle w:val="Default"/>
        <w:snapToGrid w:val="0"/>
        <w:spacing w:after="130"/>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（三）符合學生需求：依學生適性發展之需求，規劃各類社團活動。</w:t>
      </w:r>
    </w:p>
    <w:p w:rsidR="00B95EE2" w:rsidRPr="00752F01" w:rsidRDefault="002A68DA" w:rsidP="00486C84">
      <w:pPr>
        <w:pStyle w:val="Default"/>
        <w:snapToGrid w:val="0"/>
        <w:spacing w:after="130"/>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（四）力求普遍參與：廣開項目積極推動多元發展。</w:t>
      </w:r>
    </w:p>
    <w:p w:rsidR="00B95EE2" w:rsidRPr="00752F01" w:rsidRDefault="002A68DA" w:rsidP="00486C84">
      <w:pPr>
        <w:pStyle w:val="Default"/>
        <w:snapToGrid w:val="0"/>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（五）鼓勵精緻卓越：定期成果發表或自我評比，追求卓越與績效。</w:t>
      </w:r>
    </w:p>
    <w:p w:rsidR="001D3397" w:rsidRPr="00752F01" w:rsidRDefault="00B95EE2" w:rsidP="001D3397">
      <w:pPr>
        <w:pStyle w:val="Default"/>
        <w:rPr>
          <w:rFonts w:hAnsi="Times New Roman"/>
          <w:color w:val="auto"/>
          <w:sz w:val="23"/>
          <w:szCs w:val="23"/>
        </w:rPr>
      </w:pPr>
      <w:r w:rsidRPr="00752F01">
        <w:rPr>
          <w:rFonts w:hAnsi="Times New Roman" w:hint="eastAsia"/>
          <w:color w:val="auto"/>
          <w:sz w:val="23"/>
          <w:szCs w:val="23"/>
        </w:rPr>
        <w:t>五、學校辦理社團活動得納入課程計畫推展之，</w:t>
      </w:r>
      <w:r w:rsidR="001D3397" w:rsidRPr="00752F01">
        <w:rPr>
          <w:rFonts w:hAnsi="Times New Roman" w:hint="eastAsia"/>
          <w:color w:val="auto"/>
          <w:sz w:val="23"/>
          <w:szCs w:val="23"/>
        </w:rPr>
        <w:t>各校應組成課外社團審查委員會</w:t>
      </w:r>
    </w:p>
    <w:p w:rsidR="001D3397" w:rsidRPr="00752F01" w:rsidRDefault="001D3397" w:rsidP="001D3397">
      <w:pPr>
        <w:pStyle w:val="Default"/>
        <w:rPr>
          <w:rFonts w:hAnsi="Times New Roman"/>
          <w:color w:val="auto"/>
          <w:sz w:val="23"/>
          <w:szCs w:val="23"/>
        </w:rPr>
      </w:pPr>
      <w:r w:rsidRPr="00752F01">
        <w:rPr>
          <w:rFonts w:hAnsi="Times New Roman" w:hint="eastAsia"/>
          <w:color w:val="auto"/>
          <w:sz w:val="23"/>
          <w:szCs w:val="23"/>
        </w:rPr>
        <w:t xml:space="preserve">   （以下簡稱社團委員會），由校長召集之，負責審查辦理計畫、課程教學或訓</w:t>
      </w:r>
    </w:p>
    <w:p w:rsidR="001D3397" w:rsidRPr="00752F01" w:rsidRDefault="001D3397" w:rsidP="001D3397">
      <w:pPr>
        <w:pStyle w:val="Default"/>
        <w:rPr>
          <w:rFonts w:hAnsi="Times New Roman"/>
          <w:color w:val="auto"/>
          <w:sz w:val="23"/>
          <w:szCs w:val="23"/>
        </w:rPr>
      </w:pPr>
      <w:r w:rsidRPr="00752F01">
        <w:rPr>
          <w:rFonts w:hAnsi="Times New Roman" w:hint="eastAsia"/>
          <w:color w:val="auto"/>
          <w:sz w:val="23"/>
          <w:szCs w:val="23"/>
        </w:rPr>
        <w:t xml:space="preserve">    練計畫、師資遴聘、收費標準、減免規定、器材及教材選購、教師鐘點費、經</w:t>
      </w:r>
    </w:p>
    <w:p w:rsidR="001D3397" w:rsidRPr="00752F01" w:rsidRDefault="001D3397" w:rsidP="001D3397">
      <w:pPr>
        <w:pStyle w:val="Default"/>
        <w:rPr>
          <w:rFonts w:hAnsi="Times New Roman"/>
          <w:color w:val="auto"/>
          <w:sz w:val="23"/>
          <w:szCs w:val="23"/>
        </w:rPr>
      </w:pPr>
      <w:r w:rsidRPr="00752F01">
        <w:rPr>
          <w:rFonts w:hAnsi="Times New Roman" w:hint="eastAsia"/>
          <w:color w:val="auto"/>
          <w:sz w:val="23"/>
          <w:szCs w:val="23"/>
        </w:rPr>
        <w:t xml:space="preserve">    費收支及其他相關事項。</w:t>
      </w:r>
    </w:p>
    <w:p w:rsidR="00083258" w:rsidRPr="00752F01" w:rsidRDefault="001D3397" w:rsidP="001D3397">
      <w:pPr>
        <w:pStyle w:val="Default"/>
        <w:rPr>
          <w:rFonts w:hAnsi="Times New Roman"/>
          <w:color w:val="auto"/>
          <w:sz w:val="23"/>
          <w:szCs w:val="23"/>
        </w:rPr>
      </w:pPr>
      <w:r w:rsidRPr="00752F01">
        <w:rPr>
          <w:rFonts w:hAnsi="Times New Roman" w:hint="eastAsia"/>
          <w:color w:val="auto"/>
          <w:sz w:val="23"/>
          <w:szCs w:val="23"/>
        </w:rPr>
        <w:t xml:space="preserve">    前項社團委員會置委員五人至十三人；校長為當然委員，其餘成員由行政代</w:t>
      </w:r>
    </w:p>
    <w:p w:rsidR="008E0F35" w:rsidRPr="00752F01" w:rsidRDefault="00083258" w:rsidP="00B95EE2">
      <w:pPr>
        <w:pStyle w:val="Default"/>
        <w:rPr>
          <w:rFonts w:hAnsi="Times New Roman"/>
          <w:color w:val="auto"/>
          <w:sz w:val="23"/>
          <w:szCs w:val="23"/>
        </w:rPr>
      </w:pPr>
      <w:r w:rsidRPr="00752F01">
        <w:rPr>
          <w:rFonts w:hAnsi="Times New Roman" w:hint="eastAsia"/>
          <w:color w:val="auto"/>
          <w:sz w:val="23"/>
          <w:szCs w:val="23"/>
        </w:rPr>
        <w:t xml:space="preserve">    </w:t>
      </w:r>
      <w:r w:rsidR="001D3397" w:rsidRPr="00752F01">
        <w:rPr>
          <w:rFonts w:hAnsi="Times New Roman" w:hint="eastAsia"/>
          <w:color w:val="auto"/>
          <w:sz w:val="23"/>
          <w:szCs w:val="23"/>
        </w:rPr>
        <w:t>表、教師（會）代表、家長會代表組成</w:t>
      </w:r>
      <w:r w:rsidR="008E0F35" w:rsidRPr="00752F01">
        <w:rPr>
          <w:rFonts w:hAnsi="Times New Roman" w:hint="eastAsia"/>
          <w:color w:val="auto"/>
          <w:sz w:val="23"/>
          <w:szCs w:val="23"/>
        </w:rPr>
        <w:t>，</w:t>
      </w:r>
      <w:r w:rsidR="001D3397" w:rsidRPr="00752F01">
        <w:rPr>
          <w:rFonts w:hAnsi="Times New Roman" w:hint="eastAsia"/>
          <w:color w:val="auto"/>
          <w:sz w:val="23"/>
          <w:szCs w:val="23"/>
        </w:rPr>
        <w:t>必要時亦得邀請專家學者列席提供意</w:t>
      </w:r>
    </w:p>
    <w:p w:rsidR="00B95EE2" w:rsidRPr="00752F01" w:rsidRDefault="008E0F35" w:rsidP="00B95EE2">
      <w:pPr>
        <w:pStyle w:val="Default"/>
        <w:rPr>
          <w:rFonts w:hAnsi="Times New Roman"/>
          <w:color w:val="auto"/>
          <w:sz w:val="23"/>
          <w:szCs w:val="23"/>
        </w:rPr>
      </w:pPr>
      <w:r w:rsidRPr="00752F01">
        <w:rPr>
          <w:rFonts w:hAnsi="Times New Roman" w:hint="eastAsia"/>
          <w:color w:val="auto"/>
          <w:sz w:val="23"/>
          <w:szCs w:val="23"/>
        </w:rPr>
        <w:t xml:space="preserve">    </w:t>
      </w:r>
      <w:r w:rsidR="001D3397" w:rsidRPr="00752F01">
        <w:rPr>
          <w:rFonts w:hAnsi="Times New Roman" w:hint="eastAsia"/>
          <w:color w:val="auto"/>
          <w:sz w:val="23"/>
          <w:szCs w:val="23"/>
        </w:rPr>
        <w:t>見。</w:t>
      </w:r>
    </w:p>
    <w:p w:rsidR="00694284" w:rsidRPr="00752F01" w:rsidRDefault="00B95EE2" w:rsidP="00B95EE2">
      <w:pPr>
        <w:pStyle w:val="Default"/>
        <w:rPr>
          <w:rFonts w:hAnsi="Times New Roman"/>
          <w:color w:val="auto"/>
          <w:sz w:val="23"/>
          <w:szCs w:val="23"/>
        </w:rPr>
      </w:pPr>
      <w:r w:rsidRPr="00752F01">
        <w:rPr>
          <w:rFonts w:hAnsi="Times New Roman" w:hint="eastAsia"/>
          <w:color w:val="auto"/>
          <w:sz w:val="23"/>
          <w:szCs w:val="23"/>
        </w:rPr>
        <w:t>六、參加社團活動之對象，以各校學生為原則，應以學生自願或由學校甄選推薦，</w:t>
      </w:r>
    </w:p>
    <w:p w:rsidR="00B95EE2" w:rsidRPr="00752F01" w:rsidRDefault="00694284"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並取得家長同意後參加。</w:t>
      </w:r>
    </w:p>
    <w:p w:rsidR="00694284" w:rsidRPr="00752F01" w:rsidRDefault="00B95EE2" w:rsidP="00B95EE2">
      <w:pPr>
        <w:pStyle w:val="Default"/>
        <w:rPr>
          <w:rFonts w:hAnsi="Times New Roman"/>
          <w:color w:val="auto"/>
          <w:sz w:val="23"/>
          <w:szCs w:val="23"/>
        </w:rPr>
      </w:pPr>
      <w:r w:rsidRPr="00752F01">
        <w:rPr>
          <w:rFonts w:hAnsi="Times New Roman" w:hint="eastAsia"/>
          <w:color w:val="auto"/>
          <w:sz w:val="23"/>
          <w:szCs w:val="23"/>
        </w:rPr>
        <w:t>七、社團活動之師資應優先遴聘校內具有專長之教師擔任。如需外聘師資，應具下</w:t>
      </w:r>
    </w:p>
    <w:p w:rsidR="00B95EE2" w:rsidRPr="00752F01" w:rsidRDefault="00694284"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列條件之一：</w:t>
      </w:r>
    </w:p>
    <w:p w:rsidR="00B95EE2" w:rsidRPr="00752F01" w:rsidRDefault="00694284" w:rsidP="00486C84">
      <w:pPr>
        <w:pStyle w:val="Default"/>
        <w:snapToGrid w:val="0"/>
        <w:spacing w:after="130"/>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（一）具有專長之合格教師。</w:t>
      </w:r>
    </w:p>
    <w:p w:rsidR="00694284" w:rsidRPr="00752F01" w:rsidRDefault="00694284" w:rsidP="00486C84">
      <w:pPr>
        <w:pStyle w:val="Default"/>
        <w:snapToGrid w:val="0"/>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（二）未具有教師資格者，應具有相關專長素養，並持有下列學經歷相關證</w:t>
      </w:r>
    </w:p>
    <w:p w:rsidR="00B95EE2" w:rsidRPr="00752F01" w:rsidRDefault="00694284" w:rsidP="00486C84">
      <w:pPr>
        <w:pStyle w:val="Default"/>
        <w:snapToGrid w:val="0"/>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明文件之一：</w:t>
      </w:r>
    </w:p>
    <w:p w:rsidR="00B95EE2" w:rsidRPr="00752F01" w:rsidRDefault="00486C84" w:rsidP="00486C84">
      <w:pPr>
        <w:pStyle w:val="Default"/>
        <w:snapToGrid w:val="0"/>
        <w:spacing w:after="130"/>
        <w:rPr>
          <w:rFonts w:hAnsi="Times New Roman"/>
          <w:color w:val="auto"/>
          <w:sz w:val="23"/>
          <w:szCs w:val="23"/>
        </w:rPr>
      </w:pPr>
      <w:r w:rsidRPr="00752F01">
        <w:rPr>
          <w:rFonts w:hAnsi="Times New Roman" w:hint="eastAsia"/>
          <w:color w:val="auto"/>
          <w:sz w:val="23"/>
          <w:szCs w:val="23"/>
        </w:rPr>
        <w:t xml:space="preserve">          </w:t>
      </w:r>
      <w:r w:rsidRPr="00752F01">
        <w:rPr>
          <w:rFonts w:hAnsi="Times New Roman"/>
          <w:color w:val="auto"/>
          <w:sz w:val="23"/>
          <w:szCs w:val="23"/>
        </w:rPr>
        <w:t>1.</w:t>
      </w:r>
      <w:r w:rsidR="00B95EE2" w:rsidRPr="00752F01">
        <w:rPr>
          <w:rFonts w:hAnsi="Times New Roman" w:hint="eastAsia"/>
          <w:color w:val="auto"/>
          <w:sz w:val="23"/>
          <w:szCs w:val="23"/>
        </w:rPr>
        <w:t>國內外大學相關科系畢業以上程度者。</w:t>
      </w:r>
    </w:p>
    <w:p w:rsidR="00486C84" w:rsidRPr="00752F01" w:rsidRDefault="00486C84" w:rsidP="00486C84">
      <w:pPr>
        <w:pStyle w:val="Default"/>
        <w:snapToGrid w:val="0"/>
        <w:spacing w:after="130"/>
        <w:rPr>
          <w:rFonts w:hAnsi="Times New Roman"/>
          <w:color w:val="auto"/>
          <w:sz w:val="23"/>
          <w:szCs w:val="23"/>
        </w:rPr>
      </w:pPr>
      <w:r w:rsidRPr="00752F01">
        <w:rPr>
          <w:rFonts w:hAnsi="Times New Roman" w:hint="eastAsia"/>
          <w:color w:val="auto"/>
          <w:sz w:val="23"/>
          <w:szCs w:val="23"/>
        </w:rPr>
        <w:t xml:space="preserve">          </w:t>
      </w:r>
      <w:r w:rsidRPr="00752F01">
        <w:rPr>
          <w:rFonts w:hAnsi="Times New Roman"/>
          <w:color w:val="auto"/>
          <w:sz w:val="23"/>
          <w:szCs w:val="23"/>
        </w:rPr>
        <w:t>2.</w:t>
      </w:r>
      <w:r w:rsidR="00B95EE2" w:rsidRPr="00752F01">
        <w:rPr>
          <w:rFonts w:hAnsi="Times New Roman" w:hint="eastAsia"/>
          <w:color w:val="auto"/>
          <w:sz w:val="23"/>
          <w:szCs w:val="23"/>
        </w:rPr>
        <w:t>曾獲選為省市（直轄市）級以上相關專長之代表隊一年以上資歷者或</w:t>
      </w:r>
    </w:p>
    <w:p w:rsidR="00B95EE2" w:rsidRPr="00752F01" w:rsidRDefault="00486C84" w:rsidP="00486C84">
      <w:pPr>
        <w:pStyle w:val="Default"/>
        <w:snapToGrid w:val="0"/>
        <w:spacing w:after="130"/>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曾參加上述層級機構主辦之相關才藝公開表演、展示、競賽者。</w:t>
      </w:r>
    </w:p>
    <w:p w:rsidR="00486C84" w:rsidRPr="00752F01" w:rsidRDefault="00486C84" w:rsidP="00486C84">
      <w:pPr>
        <w:pStyle w:val="Default"/>
        <w:snapToGrid w:val="0"/>
        <w:rPr>
          <w:rFonts w:hAnsi="Times New Roman"/>
          <w:color w:val="auto"/>
          <w:sz w:val="23"/>
          <w:szCs w:val="23"/>
        </w:rPr>
      </w:pPr>
      <w:r w:rsidRPr="00752F01">
        <w:rPr>
          <w:rFonts w:hAnsi="Times New Roman" w:hint="eastAsia"/>
          <w:color w:val="auto"/>
          <w:sz w:val="23"/>
          <w:szCs w:val="23"/>
        </w:rPr>
        <w:lastRenderedPageBreak/>
        <w:t xml:space="preserve">          </w:t>
      </w:r>
      <w:r w:rsidRPr="00752F01">
        <w:rPr>
          <w:rFonts w:hAnsi="Times New Roman"/>
          <w:color w:val="auto"/>
          <w:sz w:val="23"/>
          <w:szCs w:val="23"/>
        </w:rPr>
        <w:t>3.</w:t>
      </w:r>
      <w:r w:rsidR="00B95EE2" w:rsidRPr="00752F01">
        <w:rPr>
          <w:rFonts w:hAnsi="Times New Roman" w:hint="eastAsia"/>
          <w:color w:val="auto"/>
          <w:sz w:val="23"/>
          <w:szCs w:val="23"/>
        </w:rPr>
        <w:t>曾獲得國家級、省市（直轄市）級，公開之能力檢定、檢核或鑑別證</w:t>
      </w:r>
    </w:p>
    <w:p w:rsidR="00B95EE2" w:rsidRPr="00752F01" w:rsidRDefault="00486C84" w:rsidP="00486C84">
      <w:pPr>
        <w:pStyle w:val="Default"/>
        <w:snapToGrid w:val="0"/>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書者。</w:t>
      </w:r>
    </w:p>
    <w:p w:rsidR="00FF260F" w:rsidRPr="00752F01" w:rsidRDefault="000C5CF3" w:rsidP="00486C84">
      <w:pPr>
        <w:pStyle w:val="Default"/>
        <w:snapToGrid w:val="0"/>
        <w:rPr>
          <w:rFonts w:hAnsi="標楷體"/>
          <w:color w:val="auto"/>
          <w:sz w:val="23"/>
          <w:szCs w:val="23"/>
        </w:rPr>
      </w:pPr>
      <w:r w:rsidRPr="00752F01">
        <w:rPr>
          <w:rFonts w:hAnsi="Times New Roman" w:hint="eastAsia"/>
          <w:color w:val="auto"/>
          <w:sz w:val="23"/>
          <w:szCs w:val="23"/>
        </w:rPr>
        <w:t xml:space="preserve">    前項第二款所稱學經歷</w:t>
      </w:r>
      <w:r w:rsidRPr="00752F01">
        <w:rPr>
          <w:rFonts w:hAnsi="標楷體" w:hint="eastAsia"/>
          <w:color w:val="auto"/>
          <w:sz w:val="23"/>
          <w:szCs w:val="23"/>
        </w:rPr>
        <w:t>，</w:t>
      </w:r>
      <w:r w:rsidR="00FF260F" w:rsidRPr="00752F01">
        <w:rPr>
          <w:rFonts w:hAnsi="標楷體" w:hint="eastAsia"/>
          <w:color w:val="auto"/>
          <w:sz w:val="23"/>
          <w:szCs w:val="23"/>
        </w:rPr>
        <w:t>以經政府機關合法立案之學校、學術機構及政府機</w:t>
      </w:r>
    </w:p>
    <w:p w:rsidR="00CE3587" w:rsidRPr="00752F01" w:rsidRDefault="00FF260F" w:rsidP="00486C84">
      <w:pPr>
        <w:pStyle w:val="Default"/>
        <w:snapToGrid w:val="0"/>
        <w:rPr>
          <w:rFonts w:hAnsi="標楷體"/>
          <w:color w:val="auto"/>
          <w:sz w:val="23"/>
          <w:szCs w:val="23"/>
        </w:rPr>
      </w:pPr>
      <w:r w:rsidRPr="00752F01">
        <w:rPr>
          <w:rFonts w:hAnsi="標楷體" w:hint="eastAsia"/>
          <w:color w:val="auto"/>
          <w:sz w:val="23"/>
          <w:szCs w:val="23"/>
        </w:rPr>
        <w:t xml:space="preserve">    關所頒發之證書、證照或相關證明文件為限。</w:t>
      </w:r>
      <w:r w:rsidR="00CE3587" w:rsidRPr="00752F01">
        <w:rPr>
          <w:rFonts w:hAnsi="標楷體" w:hint="eastAsia"/>
          <w:color w:val="auto"/>
          <w:sz w:val="23"/>
          <w:szCs w:val="23"/>
        </w:rPr>
        <w:t>未具備前項學經歷</w:t>
      </w:r>
      <w:r w:rsidRPr="00752F01">
        <w:rPr>
          <w:rFonts w:hAnsi="標楷體" w:hint="eastAsia"/>
          <w:color w:val="auto"/>
          <w:sz w:val="23"/>
          <w:szCs w:val="23"/>
        </w:rPr>
        <w:t>，</w:t>
      </w:r>
      <w:r w:rsidR="00CE3587" w:rsidRPr="00752F01">
        <w:rPr>
          <w:rFonts w:hAnsi="標楷體" w:hint="eastAsia"/>
          <w:color w:val="auto"/>
          <w:sz w:val="23"/>
          <w:szCs w:val="23"/>
        </w:rPr>
        <w:t>有特殊專長</w:t>
      </w:r>
    </w:p>
    <w:p w:rsidR="00CE3587" w:rsidRPr="00752F01" w:rsidRDefault="00CE3587" w:rsidP="00CE3587">
      <w:pPr>
        <w:pStyle w:val="Default"/>
        <w:snapToGrid w:val="0"/>
        <w:rPr>
          <w:rFonts w:hAnsi="Times New Roman"/>
          <w:color w:val="auto"/>
          <w:sz w:val="23"/>
          <w:szCs w:val="23"/>
        </w:rPr>
      </w:pPr>
      <w:r w:rsidRPr="00752F01">
        <w:rPr>
          <w:rFonts w:hAnsi="標楷體" w:hint="eastAsia"/>
          <w:color w:val="auto"/>
          <w:sz w:val="23"/>
          <w:szCs w:val="23"/>
        </w:rPr>
        <w:t xml:space="preserve">    者，得由學校自行認定之，擔任助教者亦同。</w:t>
      </w:r>
    </w:p>
    <w:p w:rsidR="00AE2DDE" w:rsidRPr="00752F01" w:rsidRDefault="00B95EE2" w:rsidP="00B95EE2">
      <w:pPr>
        <w:pStyle w:val="Default"/>
        <w:rPr>
          <w:rFonts w:hAnsi="Times New Roman"/>
          <w:color w:val="auto"/>
          <w:sz w:val="23"/>
          <w:szCs w:val="23"/>
        </w:rPr>
      </w:pPr>
      <w:r w:rsidRPr="00752F01">
        <w:rPr>
          <w:rFonts w:hAnsi="Times New Roman" w:hint="eastAsia"/>
          <w:color w:val="auto"/>
          <w:sz w:val="23"/>
          <w:szCs w:val="23"/>
        </w:rPr>
        <w:t>八、社團活動所需經費本受益者付費之原則，得向學生收費，由參加該社團之學生</w:t>
      </w:r>
    </w:p>
    <w:p w:rsidR="00AE2DDE" w:rsidRPr="00752F01" w:rsidRDefault="00AE2DDE"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平均分攤，且需事前取得家長同意，不得另立名目收費。社團收費項目包含教</w:t>
      </w:r>
    </w:p>
    <w:p w:rsidR="00AE2DDE" w:rsidRPr="00752F01" w:rsidRDefault="00AE2DDE"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師授課之鐘點費、行政費、教材及學習材料費。社團活動經費之使用除教材、</w:t>
      </w:r>
    </w:p>
    <w:p w:rsidR="00AE2DDE" w:rsidRPr="00752F01" w:rsidRDefault="00AE2DDE"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學習材料費外，教師授課鐘點費占百分之八十五，行政費占百分之十五為原</w:t>
      </w:r>
    </w:p>
    <w:p w:rsidR="00B95EE2" w:rsidRPr="00752F01" w:rsidRDefault="00AE2DDE"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則，費用不足時，以支付教師授課鐘點費為優先。</w:t>
      </w:r>
    </w:p>
    <w:p w:rsidR="00AE2DDE" w:rsidRPr="00752F01" w:rsidRDefault="00B95EE2" w:rsidP="00B95EE2">
      <w:pPr>
        <w:pStyle w:val="Default"/>
        <w:rPr>
          <w:rFonts w:hAnsi="Times New Roman"/>
          <w:color w:val="auto"/>
          <w:sz w:val="23"/>
          <w:szCs w:val="23"/>
        </w:rPr>
      </w:pPr>
      <w:r w:rsidRPr="00752F01">
        <w:rPr>
          <w:rFonts w:hAnsi="Times New Roman" w:hint="eastAsia"/>
          <w:color w:val="auto"/>
          <w:sz w:val="23"/>
          <w:szCs w:val="23"/>
        </w:rPr>
        <w:t>九、社團活動經費應合理分配及收支公開，並以代收代付方式，納入各校公庫專款</w:t>
      </w:r>
    </w:p>
    <w:p w:rsidR="00B95EE2" w:rsidRPr="00752F01" w:rsidRDefault="00AE2DDE"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專用。</w:t>
      </w:r>
    </w:p>
    <w:p w:rsidR="00AE2DDE" w:rsidRPr="00752F01" w:rsidRDefault="00B95EE2" w:rsidP="00B95EE2">
      <w:pPr>
        <w:pStyle w:val="Default"/>
        <w:rPr>
          <w:rFonts w:hAnsi="Times New Roman"/>
          <w:color w:val="auto"/>
          <w:sz w:val="23"/>
          <w:szCs w:val="23"/>
        </w:rPr>
      </w:pPr>
      <w:r w:rsidRPr="00752F01">
        <w:rPr>
          <w:rFonts w:hAnsi="Times New Roman" w:hint="eastAsia"/>
          <w:color w:val="auto"/>
          <w:sz w:val="23"/>
          <w:szCs w:val="23"/>
        </w:rPr>
        <w:t>十、社團活動視教學需要得分組上課；每一組每一節以支付一位教師鐘點費為原</w:t>
      </w:r>
    </w:p>
    <w:p w:rsidR="00B95EE2" w:rsidRPr="00752F01" w:rsidRDefault="00AE2DDE"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則。每團並得置助教一至二位，協助教學及其他管理事項。</w:t>
      </w:r>
    </w:p>
    <w:p w:rsidR="00AE2DDE" w:rsidRPr="00752F01" w:rsidRDefault="00B95EE2" w:rsidP="00B95EE2">
      <w:pPr>
        <w:pStyle w:val="Default"/>
        <w:rPr>
          <w:rFonts w:hAnsi="Times New Roman"/>
          <w:color w:val="auto"/>
          <w:sz w:val="23"/>
          <w:szCs w:val="23"/>
        </w:rPr>
      </w:pPr>
      <w:r w:rsidRPr="00752F01">
        <w:rPr>
          <w:rFonts w:hAnsi="Times New Roman" w:hint="eastAsia"/>
          <w:color w:val="auto"/>
          <w:sz w:val="23"/>
          <w:szCs w:val="23"/>
        </w:rPr>
        <w:t>十一、社團活動教師鐘點費之支領標準，內聘教師最高每節新臺幣八百元，外聘教</w:t>
      </w:r>
    </w:p>
    <w:p w:rsidR="00AE2DDE" w:rsidRPr="00752F01" w:rsidRDefault="00AE2DDE"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師得依教師之學經歷或專業能力等級或教學需求酌予提高至一千六百元，助</w:t>
      </w:r>
    </w:p>
    <w:p w:rsidR="00B95EE2" w:rsidRPr="00752F01" w:rsidRDefault="00AE2DDE"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教得減半支付。</w:t>
      </w:r>
    </w:p>
    <w:p w:rsidR="00B95EE2" w:rsidRPr="00752F01" w:rsidRDefault="00B95EE2" w:rsidP="00B95EE2">
      <w:pPr>
        <w:pStyle w:val="Default"/>
        <w:rPr>
          <w:rFonts w:hAnsi="Times New Roman"/>
          <w:color w:val="auto"/>
          <w:sz w:val="23"/>
          <w:szCs w:val="23"/>
        </w:rPr>
      </w:pPr>
      <w:r w:rsidRPr="00752F01">
        <w:rPr>
          <w:rFonts w:hAnsi="Times New Roman" w:hint="eastAsia"/>
          <w:color w:val="auto"/>
          <w:sz w:val="23"/>
          <w:szCs w:val="23"/>
        </w:rPr>
        <w:t>十二、學校應明訂該社團退費計算方式，並依下列方式辦理：</w:t>
      </w:r>
    </w:p>
    <w:p w:rsidR="00B95EE2" w:rsidRPr="00752F01" w:rsidRDefault="00AE2DDE" w:rsidP="00B95EE2">
      <w:pPr>
        <w:pStyle w:val="Default"/>
        <w:rPr>
          <w:rFonts w:hAnsi="Times New Roman"/>
          <w:color w:val="auto"/>
          <w:sz w:val="23"/>
          <w:szCs w:val="23"/>
        </w:rPr>
      </w:pPr>
      <w:r w:rsidRPr="00752F01">
        <w:rPr>
          <w:rFonts w:hAnsi="Times New Roman" w:hint="eastAsia"/>
          <w:color w:val="auto"/>
          <w:sz w:val="23"/>
          <w:szCs w:val="23"/>
        </w:rPr>
        <w:t xml:space="preserve">     （一）</w:t>
      </w:r>
      <w:r w:rsidR="00B95EE2" w:rsidRPr="00752F01">
        <w:rPr>
          <w:rFonts w:hAnsi="Times New Roman" w:hint="eastAsia"/>
          <w:color w:val="auto"/>
          <w:sz w:val="23"/>
          <w:szCs w:val="23"/>
        </w:rPr>
        <w:t>教材及學習材料費應全額退還，但已購置成品者，發給成品。</w:t>
      </w:r>
    </w:p>
    <w:p w:rsidR="00AE2DDE" w:rsidRPr="00752F01" w:rsidRDefault="00AE2DDE"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color w:val="auto"/>
          <w:sz w:val="23"/>
          <w:szCs w:val="23"/>
        </w:rPr>
        <w:t>(</w:t>
      </w:r>
      <w:r w:rsidR="00B95EE2" w:rsidRPr="00752F01">
        <w:rPr>
          <w:rFonts w:hAnsi="Times New Roman" w:hint="eastAsia"/>
          <w:color w:val="auto"/>
          <w:sz w:val="23"/>
          <w:szCs w:val="23"/>
        </w:rPr>
        <w:t>二</w:t>
      </w:r>
      <w:r w:rsidRPr="00752F01">
        <w:rPr>
          <w:rFonts w:hAnsi="Times New Roman"/>
          <w:color w:val="auto"/>
          <w:sz w:val="23"/>
          <w:szCs w:val="23"/>
        </w:rPr>
        <w:t>)</w:t>
      </w:r>
      <w:r w:rsidRPr="00752F01">
        <w:rPr>
          <w:rFonts w:hAnsi="Times New Roman" w:hint="eastAsia"/>
          <w:color w:val="auto"/>
          <w:sz w:val="23"/>
          <w:szCs w:val="23"/>
        </w:rPr>
        <w:t xml:space="preserve"> </w:t>
      </w:r>
      <w:r w:rsidR="00B95EE2" w:rsidRPr="00752F01">
        <w:rPr>
          <w:rFonts w:hAnsi="Times New Roman" w:hint="eastAsia"/>
          <w:color w:val="auto"/>
          <w:sz w:val="23"/>
          <w:szCs w:val="23"/>
        </w:rPr>
        <w:t>學生自報名繳費後至實際上課日前退出者，退還教師鐘點費及行政費</w:t>
      </w:r>
    </w:p>
    <w:p w:rsidR="00AE2DDE" w:rsidRPr="00752F01" w:rsidRDefault="00AE2DDE"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之百分之七十；自實際上課之日起算未逾全期三分之一者，退還教師</w:t>
      </w:r>
    </w:p>
    <w:p w:rsidR="00B95EE2" w:rsidRPr="00752F01" w:rsidRDefault="00AE2DDE"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鐘點費及行政費之半數，已逾全期三分之一者，不予退還。</w:t>
      </w:r>
    </w:p>
    <w:p w:rsidR="00B95EE2" w:rsidRPr="00752F01" w:rsidRDefault="00AE2DDE"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color w:val="auto"/>
          <w:sz w:val="23"/>
          <w:szCs w:val="23"/>
        </w:rPr>
        <w:t>(</w:t>
      </w:r>
      <w:r w:rsidR="00B95EE2" w:rsidRPr="00752F01">
        <w:rPr>
          <w:rFonts w:hAnsi="Times New Roman" w:hint="eastAsia"/>
          <w:color w:val="auto"/>
          <w:sz w:val="23"/>
          <w:szCs w:val="23"/>
        </w:rPr>
        <w:t>三</w:t>
      </w:r>
      <w:r w:rsidR="00B95EE2" w:rsidRPr="00752F01">
        <w:rPr>
          <w:rFonts w:hAnsi="Times New Roman"/>
          <w:color w:val="auto"/>
          <w:sz w:val="23"/>
          <w:szCs w:val="23"/>
        </w:rPr>
        <w:t>)</w:t>
      </w:r>
      <w:r w:rsidR="00B95EE2" w:rsidRPr="00752F01">
        <w:rPr>
          <w:rFonts w:hAnsi="Times New Roman" w:hint="eastAsia"/>
          <w:color w:val="auto"/>
          <w:sz w:val="23"/>
          <w:szCs w:val="23"/>
        </w:rPr>
        <w:t>社團因故未能開班上課者，應全額退還費用。</w:t>
      </w:r>
    </w:p>
    <w:p w:rsidR="00B95EE2" w:rsidRPr="00752F01" w:rsidRDefault="00AE2DDE"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color w:val="auto"/>
          <w:sz w:val="23"/>
          <w:szCs w:val="23"/>
        </w:rPr>
        <w:t>(</w:t>
      </w:r>
      <w:r w:rsidR="00B95EE2" w:rsidRPr="00752F01">
        <w:rPr>
          <w:rFonts w:hAnsi="Times New Roman" w:hint="eastAsia"/>
          <w:color w:val="auto"/>
          <w:sz w:val="23"/>
          <w:szCs w:val="23"/>
        </w:rPr>
        <w:t>四</w:t>
      </w:r>
      <w:r w:rsidR="00B95EE2" w:rsidRPr="00752F01">
        <w:rPr>
          <w:rFonts w:hAnsi="Times New Roman"/>
          <w:color w:val="auto"/>
          <w:sz w:val="23"/>
          <w:szCs w:val="23"/>
        </w:rPr>
        <w:t>)</w:t>
      </w:r>
      <w:r w:rsidR="00B95EE2" w:rsidRPr="00752F01">
        <w:rPr>
          <w:rFonts w:hAnsi="Times New Roman" w:hint="eastAsia"/>
          <w:color w:val="auto"/>
          <w:sz w:val="23"/>
          <w:szCs w:val="23"/>
        </w:rPr>
        <w:t>各校所定之退費金額，不得低於前三款所定基準。</w:t>
      </w:r>
    </w:p>
    <w:p w:rsidR="00AE2DDE" w:rsidRPr="00752F01" w:rsidRDefault="00B95EE2" w:rsidP="00B95EE2">
      <w:pPr>
        <w:pStyle w:val="Default"/>
        <w:rPr>
          <w:rFonts w:hAnsi="Times New Roman"/>
          <w:color w:val="auto"/>
          <w:sz w:val="23"/>
          <w:szCs w:val="23"/>
        </w:rPr>
      </w:pPr>
      <w:r w:rsidRPr="00752F01">
        <w:rPr>
          <w:rFonts w:hAnsi="Times New Roman" w:hint="eastAsia"/>
          <w:color w:val="auto"/>
          <w:sz w:val="23"/>
          <w:szCs w:val="23"/>
        </w:rPr>
        <w:t>十三、弱勢或經濟不利學生，具有發展潛力且學習動機強者，應鼓勵其參加並酌予</w:t>
      </w:r>
    </w:p>
    <w:p w:rsidR="00B95EE2" w:rsidRPr="00752F01" w:rsidRDefault="00AE2DDE"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減免收費。</w:t>
      </w:r>
    </w:p>
    <w:p w:rsidR="00B95EE2" w:rsidRPr="00752F01" w:rsidRDefault="00AE2DDE" w:rsidP="00B95EE2">
      <w:pPr>
        <w:pStyle w:val="Default"/>
        <w:rPr>
          <w:rFonts w:hAnsi="Times New Roman"/>
          <w:color w:val="auto"/>
          <w:sz w:val="23"/>
          <w:szCs w:val="23"/>
        </w:rPr>
      </w:pPr>
      <w:r w:rsidRPr="00752F01">
        <w:rPr>
          <w:rFonts w:hAnsi="Times New Roman" w:hint="eastAsia"/>
          <w:color w:val="auto"/>
          <w:sz w:val="23"/>
          <w:szCs w:val="23"/>
        </w:rPr>
        <w:t xml:space="preserve">      </w:t>
      </w:r>
      <w:r w:rsidR="00B95EE2" w:rsidRPr="00752F01">
        <w:rPr>
          <w:rFonts w:hAnsi="Times New Roman" w:hint="eastAsia"/>
          <w:color w:val="auto"/>
          <w:sz w:val="23"/>
          <w:szCs w:val="23"/>
        </w:rPr>
        <w:t>學習或表現優良之學生，應予表揚或酌予獎勵。</w:t>
      </w:r>
    </w:p>
    <w:p w:rsidR="00AE2DDE" w:rsidRPr="00752F01" w:rsidRDefault="00B95EE2" w:rsidP="00B95EE2">
      <w:pPr>
        <w:rPr>
          <w:rFonts w:ascii="標楷體" w:eastAsia="標楷體" w:hAnsi="標楷體"/>
          <w:sz w:val="23"/>
          <w:szCs w:val="23"/>
        </w:rPr>
      </w:pPr>
      <w:r w:rsidRPr="00752F01">
        <w:rPr>
          <w:rFonts w:ascii="標楷體" w:eastAsia="標楷體" w:hAnsi="標楷體" w:hint="eastAsia"/>
          <w:sz w:val="23"/>
          <w:szCs w:val="23"/>
        </w:rPr>
        <w:t>十四、學校應定期考核社團活動，並給予指導教師、參加學生及業務相關人員必要</w:t>
      </w:r>
    </w:p>
    <w:p w:rsidR="005F56C1" w:rsidRPr="00752F01" w:rsidRDefault="00AE2DDE" w:rsidP="00B95EE2">
      <w:pPr>
        <w:rPr>
          <w:rFonts w:ascii="標楷體" w:eastAsia="標楷體" w:hAnsi="標楷體"/>
          <w:sz w:val="23"/>
          <w:szCs w:val="23"/>
        </w:rPr>
      </w:pPr>
      <w:r w:rsidRPr="00752F01">
        <w:rPr>
          <w:rFonts w:ascii="標楷體" w:eastAsia="標楷體" w:hAnsi="標楷體" w:hint="eastAsia"/>
          <w:sz w:val="23"/>
          <w:szCs w:val="23"/>
        </w:rPr>
        <w:t xml:space="preserve">      </w:t>
      </w:r>
      <w:r w:rsidR="00B95EE2" w:rsidRPr="00752F01">
        <w:rPr>
          <w:rFonts w:ascii="標楷體" w:eastAsia="標楷體" w:hAnsi="標楷體" w:hint="eastAsia"/>
          <w:sz w:val="23"/>
          <w:szCs w:val="23"/>
        </w:rPr>
        <w:t>之獎懲。</w:t>
      </w:r>
    </w:p>
    <w:p w:rsidR="000A797B" w:rsidRPr="00752F01" w:rsidRDefault="00886DE1" w:rsidP="00B95EE2">
      <w:pPr>
        <w:rPr>
          <w:rFonts w:ascii="標楷體" w:eastAsia="標楷體" w:hAnsi="標楷體"/>
        </w:rPr>
      </w:pPr>
      <w:r w:rsidRPr="00752F01">
        <w:rPr>
          <w:rFonts w:ascii="標楷體" w:eastAsia="標楷體" w:hAnsi="標楷體" w:hint="eastAsia"/>
          <w:sz w:val="23"/>
          <w:szCs w:val="23"/>
        </w:rPr>
        <w:t>十五、本局</w:t>
      </w:r>
      <w:r w:rsidR="003B0D53">
        <w:rPr>
          <w:rFonts w:ascii="標楷體" w:eastAsia="標楷體" w:hAnsi="標楷體" w:hint="eastAsia"/>
          <w:sz w:val="23"/>
          <w:szCs w:val="23"/>
        </w:rPr>
        <w:t>得</w:t>
      </w:r>
      <w:r w:rsidRPr="00752F01">
        <w:rPr>
          <w:rFonts w:ascii="標楷體" w:eastAsia="標楷體" w:hAnsi="標楷體" w:hint="eastAsia"/>
          <w:sz w:val="23"/>
          <w:szCs w:val="23"/>
        </w:rPr>
        <w:t>不定期督導考核學校課外</w:t>
      </w:r>
      <w:r w:rsidR="000A797B" w:rsidRPr="00752F01">
        <w:rPr>
          <w:rFonts w:ascii="標楷體" w:eastAsia="標楷體" w:hAnsi="標楷體" w:hint="eastAsia"/>
          <w:sz w:val="23"/>
          <w:szCs w:val="23"/>
        </w:rPr>
        <w:t>社團辦理情形。</w:t>
      </w:r>
    </w:p>
    <w:sectPr w:rsidR="000A797B" w:rsidRPr="00752F0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C62" w:rsidRDefault="00E61C62" w:rsidP="00FF260F">
      <w:r>
        <w:separator/>
      </w:r>
    </w:p>
  </w:endnote>
  <w:endnote w:type="continuationSeparator" w:id="0">
    <w:p w:rsidR="00E61C62" w:rsidRDefault="00E61C62" w:rsidP="00FF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C62" w:rsidRDefault="00E61C62" w:rsidP="00FF260F">
      <w:r>
        <w:separator/>
      </w:r>
    </w:p>
  </w:footnote>
  <w:footnote w:type="continuationSeparator" w:id="0">
    <w:p w:rsidR="00E61C62" w:rsidRDefault="00E61C62" w:rsidP="00FF2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D4F27"/>
    <w:multiLevelType w:val="hybridMultilevel"/>
    <w:tmpl w:val="46C2DBC6"/>
    <w:lvl w:ilvl="0" w:tplc="82C2C3C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E2"/>
    <w:rsid w:val="00083258"/>
    <w:rsid w:val="000A19A8"/>
    <w:rsid w:val="000A797B"/>
    <w:rsid w:val="000B568B"/>
    <w:rsid w:val="000C5CF3"/>
    <w:rsid w:val="00174128"/>
    <w:rsid w:val="0018094F"/>
    <w:rsid w:val="001D1D61"/>
    <w:rsid w:val="001D3397"/>
    <w:rsid w:val="002A68DA"/>
    <w:rsid w:val="00344997"/>
    <w:rsid w:val="003B0D53"/>
    <w:rsid w:val="003C7CD8"/>
    <w:rsid w:val="00453E5A"/>
    <w:rsid w:val="00486C84"/>
    <w:rsid w:val="005B6D21"/>
    <w:rsid w:val="005F56C1"/>
    <w:rsid w:val="006162D0"/>
    <w:rsid w:val="00673DF9"/>
    <w:rsid w:val="00694284"/>
    <w:rsid w:val="006F5B7E"/>
    <w:rsid w:val="00752F01"/>
    <w:rsid w:val="00845C6F"/>
    <w:rsid w:val="00846E85"/>
    <w:rsid w:val="00886DE1"/>
    <w:rsid w:val="008E0F35"/>
    <w:rsid w:val="008F477D"/>
    <w:rsid w:val="00941A16"/>
    <w:rsid w:val="00992A73"/>
    <w:rsid w:val="00A25DA6"/>
    <w:rsid w:val="00AE2DDE"/>
    <w:rsid w:val="00AE6DBA"/>
    <w:rsid w:val="00B95EE2"/>
    <w:rsid w:val="00CE3587"/>
    <w:rsid w:val="00DB3D7A"/>
    <w:rsid w:val="00E61C62"/>
    <w:rsid w:val="00E64493"/>
    <w:rsid w:val="00FA4692"/>
    <w:rsid w:val="00FB3CD9"/>
    <w:rsid w:val="00FF26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2DC5E-D822-46C9-941B-144E5A1C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5EE2"/>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FF260F"/>
    <w:pPr>
      <w:tabs>
        <w:tab w:val="center" w:pos="4153"/>
        <w:tab w:val="right" w:pos="8306"/>
      </w:tabs>
      <w:snapToGrid w:val="0"/>
    </w:pPr>
    <w:rPr>
      <w:sz w:val="20"/>
      <w:szCs w:val="20"/>
    </w:rPr>
  </w:style>
  <w:style w:type="character" w:customStyle="1" w:styleId="a4">
    <w:name w:val="頁首 字元"/>
    <w:basedOn w:val="a0"/>
    <w:link w:val="a3"/>
    <w:uiPriority w:val="99"/>
    <w:rsid w:val="00FF260F"/>
    <w:rPr>
      <w:sz w:val="20"/>
      <w:szCs w:val="20"/>
    </w:rPr>
  </w:style>
  <w:style w:type="paragraph" w:styleId="a5">
    <w:name w:val="footer"/>
    <w:basedOn w:val="a"/>
    <w:link w:val="a6"/>
    <w:uiPriority w:val="99"/>
    <w:unhideWhenUsed/>
    <w:rsid w:val="00FF260F"/>
    <w:pPr>
      <w:tabs>
        <w:tab w:val="center" w:pos="4153"/>
        <w:tab w:val="right" w:pos="8306"/>
      </w:tabs>
      <w:snapToGrid w:val="0"/>
    </w:pPr>
    <w:rPr>
      <w:sz w:val="20"/>
      <w:szCs w:val="20"/>
    </w:rPr>
  </w:style>
  <w:style w:type="character" w:customStyle="1" w:styleId="a6">
    <w:name w:val="頁尾 字元"/>
    <w:basedOn w:val="a0"/>
    <w:link w:val="a5"/>
    <w:uiPriority w:val="99"/>
    <w:rsid w:val="00FF260F"/>
    <w:rPr>
      <w:sz w:val="20"/>
      <w:szCs w:val="20"/>
    </w:rPr>
  </w:style>
  <w:style w:type="paragraph" w:styleId="a7">
    <w:name w:val="Balloon Text"/>
    <w:basedOn w:val="a"/>
    <w:link w:val="a8"/>
    <w:uiPriority w:val="99"/>
    <w:semiHidden/>
    <w:unhideWhenUsed/>
    <w:rsid w:val="0017412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741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張雄騰</dc:creator>
  <cp:keywords/>
  <dc:description/>
  <cp:lastModifiedBy>黃玉宏</cp:lastModifiedBy>
  <cp:revision>10</cp:revision>
  <cp:lastPrinted>2020-09-30T05:57:00Z</cp:lastPrinted>
  <dcterms:created xsi:type="dcterms:W3CDTF">2020-08-05T06:37:00Z</dcterms:created>
  <dcterms:modified xsi:type="dcterms:W3CDTF">2020-09-30T06:20:00Z</dcterms:modified>
</cp:coreProperties>
</file>